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11e3486b2fb4b47" /><Relationship Type="http://schemas.openxmlformats.org/package/2006/relationships/metadata/core-properties" Target="/package/services/metadata/core-properties/f398cc72feba40698fee15d1f537785e.psmdcp" Id="R60d35c0d00d14a6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«Клиническая лабораторная диагностика»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Белова Марина Анатольевна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Копылов Юрий Николаевич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у обучающихся специальных профессиональных знаний, практических умений и навыков в области клинической лабораторной диагностики, необходимых для эффективной профессиональной деятельности в сфере избранной медицинской специальности в соответствии с современными знаниями и технологиями в здравоохранении и медицинской науке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Развитие знаний организационных основ лабораторного обследования пациента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и совершенствование специальных знаний по клинической лабораторной диагностике (по разделам общеклинических, иммунологических и других видов исследований)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Освоение современных технологий клинической лабораторной диагностики, необходимых для практической работы в различных областях здравоохранения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клинического мышления, способности интерпретировать результаты лабораторных исследований с учетом данных об основных патологических симптомах и синдромах заболеваний у пациента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- организационные принципы лабораторного обследования пациентов; - факторы, влияющие на результаты лабораторных исследований на преаналитическом, аналитическом и постаналитическом этапах; -клиническую информативность лабораторных исследований с позиций доказательной медицины при наиболее распространенных заболеваниях, передающихся половым путем; - основы патоморфологии, патогенеза, стандарты диагностики наиболее распространенных заболеваний, передающихся половым путем; - основы санитарно-просветительной работы и профилактики заболеваний, передающихся преимущественно половым путем;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-сопоставлять результаты лабораторных, функциональных и клинических исследований, консультировать врачей клинических подразделений по вопросам лабораторных исследований; -подготовить препараты для микроскопического исследования, пробы биоматериала для лабораторных исследований;-приготовить растворы реагентов, красителей для лабораторных исследований;-оценить клиническую значимость результатов лабораторных исследований, поставить лабораторный диагноз, определить необходимость и предложить программу дополнительного обследования больного;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- навыками составления плана и интерпретации результатов лабораторных исследований на этапах профилактики, диагностики и лечения заболеваний, передающихся половым путем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задач;
собеседование по полученным результатам исследования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Клиническая лабораторная диагностика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Организационные основы лабораторного обследования пациентов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Лабораторная диагностика сифилиса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Лабораторная диагностика гонореи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Лабораторная диагностика трихомониаза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Лабораторная диагностика хламидийной и микоплазменной инфекции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Бактериальный вагиноз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Задачи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задач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Клиническая лабораторная диагностика</w:t>
            </w:r>
          </w:p>
        </w:tc>
        <w:tc>
          <w:tcPr>
            <w:tcW w:w="10454" w:type="dxa"/>
          </w:tcPr>
          <w:p w:rsidR="00B71FD5" w:rsidP="00B71FD5" w:rsidRDefault="00B71FD5">
            <w:r>
              <w:t>ЗАДАЧА №1. При профилактическом обследовании у больной К. был выявлен положительный результат РМП. При определении суммарных антител к Т.pallidum реакция положительная. Вопрос 1. Какова дальнейшая тактика? Вопрос 2. При определении специфических IgG к Т.pallidum реакция отрицательная. Как можно объяснить полученный результат и какова дальнейшая тактика? Вопрос 3. При повторном определении через 7 дней у данной больной были выявлены специфические IgG к Т.pallidum. О чем это свидетельствует?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ЗАДАЧА №2.Больному О. в ходе подготовки к плановой операции было проведено определение суммарных антител к Т.pallidum, реакция положительная. При определении специфических IgG к Т.pallidum реакция отрицательная. Ваши дальнейшие действия? Вопрос 2. При повторном определении IgG реакция отрицательная. IgМ- реакция отрицательная. О чем свидетельствует данный результат?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Задача 3. Определите, что представляют собой объекты, изображенные на микрофотографиях. Заполните таблицу, указав, в каких препаратах трихомонады присутствуют, а в каких – отсутствуют.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Задача №4. Определите, что представляют собой объекты, изображенные на микрофотографиях. Дайте лабораторное заключение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Клиническая лабораторная диагностика</w:t>
            </w:r>
          </w:p>
        </w:tc>
        <w:tc>
          <w:tcPr>
            <w:tcW w:w="10454" w:type="dxa"/>
          </w:tcPr>
          <w:p w:rsidR="00B71FD5" w:rsidP="00B71FD5" w:rsidRDefault="00B71FD5">
            <w:r>
              <w:t>Основные принципы организации работы КДЛ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Требования к результатам исследования, правила назначения лабораторных тестов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Источники вне- и внутрилабораторных погрешностей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принципы организации и проведения контроля качества клинических лабораторных исследований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Аналитическая и диагностическая надежность клинических лабораторных исследований, ятрогенная вариация клинических лабораторных исследований. Диагностическая характеристика лабораторных тестов (диагностическая специфичность, диагностическая чувствительность и др.)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Возможные причины и механизмы отклонений результатов КЛИ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Этиология и патогенез сифилиса. Взятие биоматериала для исследования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Лабораторная диагностика сифилиса. Методы прямого выявления возбудителя. Молекулярно-генетические методы исследования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Особенность иммунного ответа при сифилисе. Серологическая диагностика сифилиса. Нетрепонемные тесты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Серологическая диагностика сифилиса. Трепонемные тесты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Морфология, свойства гонококка. Патогенез гонококковой инфекции. Взятие материала для лабораторного исследования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Лабораторная диагностика гонореи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Урогенитальный трихомониаз. Морфология, факторы патогенности влагалищной и уретральной трихомонады. Взятие материала для лабораторных исследований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Лабораторная диагностика трихомониаза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Классификация хламидий. Характеристика возбудителя, жизненный цикл хламидий. Заболевания, вызываемые хламидиями. Взятие материала для лабораторного исследования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Методы лабораторной диагностики урогенитального хламидиоза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Характеристика микоплазм. Методы лабораторной диагностики микоплазменной инфекции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Нормальная микрофлора урогенитального тракта. Степень чистоты влагалищного отделяемого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Условно-патогенная флора урогенитального тракта, ее роль в развитии инфекционно-воспалительной патологии. Дисбактериоз урогенитального тракта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Морфологические признаки бактериального вагиноза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Клиническая лабораторная диагностика [Текст] : учеб. пособие для студентов учреждений высш. проф. образования по дисциплине "Клиническая лабораторная диагностика" / А. А. Кишкун. - 2-е изд., перераб. и доп. - М. : ГЭОТАР-Медиа, 2019. - 1000 с.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Долгов В.В., Клиническая лабораторная диагностика. В 2 томах. Том 1. [Электронный ресурс] : национальное руководство / Под ред. В.В. Долгова - М. : ГЭОТАР-Медиа, 2012. - 928 с. (Серия "Национальные руководства") - ISBN 978-5-9704-2129-1 - Режим доступа: http://www.rosmedlib.ru/book/ISBN9785970421291.html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Медицинские лабораторные технологии : руководство по клинической лабораторной диагностике : в 2 т. Т. 1 [Электронный ресурс] / [В. В. Алексеев и др.] ; под ред. А. И. Карпищенко. - 3-е изд., перераб. и доп. - М. : ГЭОТАР-Медиа, 2012. - 472 с. - ISBN 978-5-9704-2274-8 - Режим доступа: http://www.rosmedlib.ru/book/ISBN9785970422748.html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Карпищенко А.И., Медицинская лабораторная диагностика: программы и алгоритмы [Электронный ресурс] / под ред. А.И. Карпищенко - М. : ГЭОТАР-Медиа, 2014. - 696 с. - ISBN 978-5-9704-2958-7 - Режим доступа: http://www.rosmedlib.ru/book/ISBN9785970429587.html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Кишкун А.А., Руководство по лабораторным методам диагностики [Электронный ресурс] / А.А. Кишкун - М. : ГЭОТАР-Медиа, 2014. - 760 с. - ISBN 978-5-9704-3102-3 - Режим доступа: http://www.rosmedlib.ru/book/ISBN9785970431023.html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Клиническая лабораторная диагностика (по курсу внутренних болезней) [Электронный ресурс] : учебное пособие / Л. К. Козлова [и др.] ; ОрГМУ. - Оренбург : [б. и.], 2017. - 202 on-line. – Режим доступа :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Методы клинических лабораторных исследований [Текст] : под ред. В. С. Камышникова. - 7-е изд. - М. : МЕДпресс-информ, 2015. - 736 с.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 ул. М.Горького/ пер. Дмитриевский, 6/45/7, 3 этаж, № 12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Учебная комната: Мультимедийный комплекс – видеопроектор, экран, ноутбук; Учебная мебель на 18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 ул. М.Горького/ пер. Дмитриевский, 6/45/7, 3 этаж, № 6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Лаборатория: Микроскопы люминесцентные; Лабораторные счетчики.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 ул. М.Горького/ пер. Дмитриевский, 6/45/7 3 этаж, № 7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Лаборатория: Спектрофотометр APEL PD 303 UV; Ph-метр Ph-150 КОМИ; Весы лабораторные ВЛТ-150-П; Гиря калибровочная 100 gF1; Термометры стеклянные, ртутные; Дозаторы 1- и многоканальные; Микроскопы бинокулярный ; Лабораторные счетчики; Холодильник «Атлант»; Гемокоагулометр турбидиметрический GLL2110 с блоком пробоподготовки; Анализатор мочи Урилюкс; Биологический бинокулярный микроскоп Motic ВА200 с видеокамерой.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 ул. М.Горького/ пер. Дмитриевский, 6/45/7 3 этаж, №№ 33-35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Лаборатория: Гигрометр психометрический ВИТ; Микроскоп бинокулярный; Лабораторный счетчик; Облучатель бактерицидный переносной; Облучатель – рециркулятор воздуха ультрафиолетовый бактерицидный; Встряхиватель пробирок; Холодильник «Атлант».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№№23-24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